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bookmarkStart w:id="0" w:name="_Hlk54702644"/>
      <w:r w:rsidRPr="001F507C">
        <w:rPr>
          <w:rFonts w:cstheme="minorHAnsi"/>
        </w:rPr>
        <w:t>MINUTES OF MEETING</w:t>
      </w:r>
    </w:p>
    <w:p w14:paraId="4487D73E" w14:textId="3DD331EC" w:rsidR="00D15D43" w:rsidRPr="001F507C" w:rsidRDefault="007B5AAA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</w:t>
      </w:r>
      <w:r w:rsidR="001B5788">
        <w:rPr>
          <w:rFonts w:cstheme="minorHAnsi"/>
        </w:rPr>
        <w:t>6</w:t>
      </w:r>
      <w:r w:rsidR="005A5F89" w:rsidRPr="001F507C">
        <w:rPr>
          <w:rFonts w:cstheme="minorHAnsi"/>
        </w:rPr>
        <w:t xml:space="preserve">, 2020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3E61D321" w14:textId="18BCCE9D" w:rsidR="003D3A7B" w:rsidRPr="001F507C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393667">
        <w:rPr>
          <w:rFonts w:cstheme="minorHAnsi"/>
        </w:rPr>
        <w:t xml:space="preserve"> attended</w:t>
      </w:r>
      <w:r w:rsidR="00393C03">
        <w:rPr>
          <w:rFonts w:cstheme="minorHAnsi"/>
        </w:rPr>
        <w:t xml:space="preserve"> by audio conference</w:t>
      </w:r>
      <w:r w:rsidR="001B5788">
        <w:rPr>
          <w:rFonts w:cstheme="minorHAnsi"/>
        </w:rPr>
        <w:t>; 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  <w:r w:rsidR="00393C03">
        <w:rPr>
          <w:rFonts w:cstheme="minorHAnsi"/>
        </w:rPr>
        <w:t xml:space="preserve"> attended in person</w:t>
      </w:r>
      <w:r w:rsidR="00743332">
        <w:rPr>
          <w:rFonts w:cstheme="minorHAnsi"/>
        </w:rPr>
        <w:t xml:space="preserve"> along with the Principal Assessor, Linda LeBlanc</w:t>
      </w:r>
    </w:p>
    <w:p w14:paraId="33051B97" w14:textId="09E4DC9E" w:rsidR="00354EFB" w:rsidRPr="001F507C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0B30DA">
        <w:rPr>
          <w:rFonts w:cstheme="minorHAnsi"/>
        </w:rPr>
        <w:t>2</w:t>
      </w:r>
      <w:r w:rsidRPr="001F507C">
        <w:rPr>
          <w:rFonts w:cstheme="minorHAnsi"/>
        </w:rPr>
        <w:t xml:space="preserve"> pm</w:t>
      </w:r>
    </w:p>
    <w:p w14:paraId="17399C3C" w14:textId="3D76CFB5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393667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</w:p>
    <w:p w14:paraId="29836D5C" w14:textId="422F8540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0B30DA">
        <w:rPr>
          <w:rFonts w:asciiTheme="minorHAnsi" w:hAnsiTheme="minorHAnsi" w:cstheme="minorHAnsi"/>
          <w:b w:val="0"/>
          <w:bCs w:val="0"/>
        </w:rPr>
        <w:t>17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9FB6CA6" w14:textId="302524B6" w:rsidR="00393C03" w:rsidRDefault="007E125F" w:rsidP="00393C03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</w:t>
      </w:r>
      <w:r w:rsidR="00A4671D" w:rsidRPr="001F507C">
        <w:rPr>
          <w:rFonts w:asciiTheme="minorHAnsi" w:hAnsiTheme="minorHAnsi" w:cstheme="minorHAnsi"/>
        </w:rPr>
        <w:t xml:space="preserve"> to</w:t>
      </w:r>
      <w:r w:rsidR="003D434F">
        <w:rPr>
          <w:rFonts w:asciiTheme="minorHAnsi" w:hAnsiTheme="minorHAnsi" w:cstheme="minorHAnsi"/>
        </w:rPr>
        <w:t xml:space="preserve"> approve</w:t>
      </w:r>
      <w:r w:rsidR="000B30DA">
        <w:rPr>
          <w:rFonts w:asciiTheme="minorHAnsi" w:hAnsiTheme="minorHAnsi" w:cstheme="minorHAnsi"/>
        </w:rPr>
        <w:t xml:space="preserve"> </w:t>
      </w:r>
      <w:r w:rsidR="000B30DA">
        <w:t>Octo</w:t>
      </w:r>
      <w:r w:rsidR="001B5788">
        <w:t>ber</w:t>
      </w:r>
      <w:r w:rsidR="00393C03">
        <w:t>’s monthly list of abatements</w:t>
      </w:r>
      <w:r w:rsidR="00393C03" w:rsidRPr="00AC311B">
        <w:rPr>
          <w:spacing w:val="-15"/>
        </w:rPr>
        <w:t xml:space="preserve"> </w:t>
      </w:r>
      <w:r w:rsidR="00393C03">
        <w:t>for</w:t>
      </w:r>
      <w:r w:rsidR="00393C03" w:rsidRPr="00AC311B">
        <w:rPr>
          <w:spacing w:val="-4"/>
        </w:rPr>
        <w:t xml:space="preserve"> </w:t>
      </w:r>
      <w:r w:rsidR="00393C03">
        <w:t>20</w:t>
      </w:r>
      <w:r w:rsidR="000B30DA">
        <w:t>20</w:t>
      </w:r>
      <w:r w:rsidR="00393C03">
        <w:tab/>
      </w:r>
      <w:r w:rsidR="00393C03">
        <w:tab/>
        <w:t xml:space="preserve">   </w:t>
      </w:r>
      <w:r w:rsidR="00393667">
        <w:t xml:space="preserve"> </w:t>
      </w:r>
      <w:r w:rsidR="003D434F">
        <w:t>$</w:t>
      </w:r>
      <w:r w:rsidR="00393C03">
        <w:t>1</w:t>
      </w:r>
      <w:r w:rsidR="000B30DA">
        <w:t>,</w:t>
      </w:r>
      <w:r w:rsidR="001B5788">
        <w:t>7</w:t>
      </w:r>
      <w:r w:rsidR="000B30DA">
        <w:t>70.13</w:t>
      </w:r>
    </w:p>
    <w:p w14:paraId="089DE45A" w14:textId="77777777" w:rsidR="00393667" w:rsidRDefault="00393667" w:rsidP="00393C03">
      <w:pPr>
        <w:pStyle w:val="BodyText"/>
        <w:ind w:right="365"/>
      </w:pPr>
      <w:r>
        <w:t>The Board voted to approve the commitment and warrant for 2020-#06</w:t>
      </w:r>
      <w:r>
        <w:tab/>
      </w:r>
      <w:r>
        <w:tab/>
      </w:r>
      <w:r>
        <w:tab/>
        <w:t xml:space="preserve">    $29,087.65</w:t>
      </w:r>
    </w:p>
    <w:p w14:paraId="3716CB5D" w14:textId="6B0BC44E" w:rsidR="002F58E2" w:rsidRDefault="00393667" w:rsidP="00393C03">
      <w:pPr>
        <w:pStyle w:val="BodyText"/>
        <w:ind w:right="365"/>
        <w:rPr>
          <w:b/>
          <w:bCs/>
        </w:rPr>
      </w:pPr>
      <w:r w:rsidRPr="00393667">
        <w:rPr>
          <w:b/>
          <w:bCs/>
        </w:rPr>
        <w:t>Boat Excise:</w:t>
      </w:r>
      <w:r w:rsidRPr="0039366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58E2">
        <w:rPr>
          <w:b/>
          <w:bCs/>
        </w:rPr>
        <w:t xml:space="preserve">    </w:t>
      </w:r>
      <w:r>
        <w:rPr>
          <w:b/>
          <w:bCs/>
        </w:rPr>
        <w:t>Vote (2-</w:t>
      </w:r>
      <w:r w:rsidR="002F58E2">
        <w:rPr>
          <w:b/>
          <w:bCs/>
        </w:rPr>
        <w:t>0)</w:t>
      </w:r>
    </w:p>
    <w:p w14:paraId="1E9DE83D" w14:textId="42865925" w:rsidR="00393667" w:rsidRPr="00393667" w:rsidRDefault="00393667" w:rsidP="00393C03">
      <w:pPr>
        <w:pStyle w:val="BodyText"/>
        <w:ind w:right="365"/>
      </w:pPr>
      <w:r w:rsidRPr="00393667">
        <w:t>The Board voted to approve the commitment and warrant for 2020</w:t>
      </w:r>
      <w:r>
        <w:tab/>
      </w:r>
      <w:r>
        <w:tab/>
      </w:r>
      <w:r>
        <w:tab/>
        <w:t xml:space="preserve">    $8,776.00</w:t>
      </w:r>
    </w:p>
    <w:p w14:paraId="177F89B0" w14:textId="5BA31024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 </w:t>
      </w:r>
      <w:r>
        <w:rPr>
          <w:rFonts w:cstheme="minorHAnsi"/>
          <w:b/>
        </w:rPr>
        <w:t>Vote (</w:t>
      </w:r>
      <w:r w:rsidR="00393667">
        <w:rPr>
          <w:rFonts w:cstheme="minorHAnsi"/>
          <w:b/>
        </w:rPr>
        <w:t>2</w:t>
      </w:r>
      <w:r>
        <w:rPr>
          <w:rFonts w:cstheme="minorHAnsi"/>
          <w:b/>
        </w:rPr>
        <w:t>-0)</w:t>
      </w:r>
    </w:p>
    <w:p w14:paraId="166E176F" w14:textId="21D2A131" w:rsidR="005D3894" w:rsidRDefault="005D3894" w:rsidP="00AA01C6">
      <w:pPr>
        <w:pStyle w:val="NoSpacing"/>
        <w:spacing w:line="267" w:lineRule="exact"/>
        <w:rPr>
          <w:rFonts w:cstheme="minorHAnsi"/>
          <w:bCs/>
        </w:rPr>
      </w:pPr>
      <w:r w:rsidRPr="005D3894">
        <w:rPr>
          <w:rFonts w:cstheme="minorHAnsi"/>
          <w:bCs/>
        </w:rPr>
        <w:t xml:space="preserve">The Board voted to approve the commitment and warrant for </w:t>
      </w:r>
      <w:r w:rsidR="00975E67">
        <w:rPr>
          <w:rFonts w:cstheme="minorHAnsi"/>
          <w:bCs/>
        </w:rPr>
        <w:t xml:space="preserve">the </w:t>
      </w:r>
      <w:r w:rsidRPr="005D3894">
        <w:rPr>
          <w:rFonts w:cstheme="minorHAnsi"/>
          <w:bCs/>
        </w:rPr>
        <w:t>penalty tax on</w:t>
      </w:r>
      <w:r w:rsidR="002F58E2">
        <w:rPr>
          <w:rFonts w:cstheme="minorHAnsi"/>
          <w:bCs/>
        </w:rPr>
        <w:t xml:space="preserve"> the </w:t>
      </w:r>
      <w:proofErr w:type="gramStart"/>
      <w:r w:rsidR="002F58E2">
        <w:rPr>
          <w:rFonts w:cstheme="minorHAnsi"/>
          <w:bCs/>
        </w:rPr>
        <w:t>following;</w:t>
      </w:r>
      <w:proofErr w:type="gramEnd"/>
    </w:p>
    <w:p w14:paraId="6293DE32" w14:textId="20D0ACBB" w:rsidR="005D3894" w:rsidRDefault="00975E67" w:rsidP="00975E67">
      <w:pPr>
        <w:pStyle w:val="NoSpacing"/>
        <w:numPr>
          <w:ilvl w:val="0"/>
          <w:numId w:val="44"/>
        </w:numPr>
        <w:spacing w:line="267" w:lineRule="exact"/>
        <w:rPr>
          <w:rFonts w:cstheme="minorHAnsi"/>
          <w:bCs/>
        </w:rPr>
      </w:pPr>
      <w:r w:rsidRPr="00975E67">
        <w:rPr>
          <w:rFonts w:cstheme="minorHAnsi"/>
          <w:bCs/>
        </w:rPr>
        <w:t>Gregory Kimball R35/17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</w:t>
      </w:r>
      <w:r w:rsidR="005D3894" w:rsidRPr="00975E67">
        <w:rPr>
          <w:rFonts w:cstheme="minorHAnsi"/>
          <w:bCs/>
        </w:rPr>
        <w:t>$755.52</w:t>
      </w:r>
    </w:p>
    <w:p w14:paraId="007F4D64" w14:textId="029B8A2A" w:rsidR="00975E67" w:rsidRDefault="00975E67" w:rsidP="00975E67">
      <w:pPr>
        <w:pStyle w:val="NoSpacing"/>
        <w:numPr>
          <w:ilvl w:val="0"/>
          <w:numId w:val="44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Michelle </w:t>
      </w:r>
      <w:proofErr w:type="spellStart"/>
      <w:r>
        <w:rPr>
          <w:rFonts w:cstheme="minorHAnsi"/>
          <w:bCs/>
        </w:rPr>
        <w:t>McGourty</w:t>
      </w:r>
      <w:proofErr w:type="spellEnd"/>
      <w:r>
        <w:rPr>
          <w:rFonts w:cstheme="minorHAnsi"/>
          <w:bCs/>
        </w:rPr>
        <w:t xml:space="preserve"> R43/16-1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$5,389.46</w:t>
      </w:r>
    </w:p>
    <w:p w14:paraId="2410218F" w14:textId="1C9E5C24" w:rsidR="00975E67" w:rsidRPr="00975E67" w:rsidRDefault="00975E67" w:rsidP="00975E67">
      <w:pPr>
        <w:pStyle w:val="NoSpacing"/>
        <w:numPr>
          <w:ilvl w:val="0"/>
          <w:numId w:val="44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George Watson U27/1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$186.05</w:t>
      </w:r>
    </w:p>
    <w:p w14:paraId="19BA2485" w14:textId="2EEDEE04" w:rsidR="0079612B" w:rsidRDefault="0079612B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Chapterland:</w:t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812B47"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 </w:t>
      </w:r>
      <w:r w:rsidR="00812B47">
        <w:rPr>
          <w:rFonts w:cstheme="minorHAnsi"/>
          <w:b/>
        </w:rPr>
        <w:t>Vote (</w:t>
      </w:r>
      <w:r w:rsidR="002F58E2">
        <w:rPr>
          <w:rFonts w:cstheme="minorHAnsi"/>
          <w:b/>
        </w:rPr>
        <w:t>2</w:t>
      </w:r>
      <w:r w:rsidR="00812B47">
        <w:rPr>
          <w:rFonts w:cstheme="minorHAnsi"/>
          <w:b/>
        </w:rPr>
        <w:t>-0)</w:t>
      </w:r>
    </w:p>
    <w:p w14:paraId="0B13B2EE" w14:textId="7DAB09B8" w:rsidR="0079612B" w:rsidRDefault="0079612B" w:rsidP="0079612B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The Principal Assessor received permission to sign the following legal documents on behalf of the Board</w:t>
      </w:r>
      <w:r w:rsidR="00975E67">
        <w:rPr>
          <w:rFonts w:cstheme="minorHAnsi"/>
          <w:bCs/>
        </w:rPr>
        <w:t xml:space="preserve">, once the Tax Collector has signed the penalty </w:t>
      </w:r>
      <w:proofErr w:type="gramStart"/>
      <w:r w:rsidR="00975E67">
        <w:rPr>
          <w:rFonts w:cstheme="minorHAnsi"/>
          <w:bCs/>
        </w:rPr>
        <w:t>certificate</w:t>
      </w:r>
      <w:r>
        <w:rPr>
          <w:rFonts w:cstheme="minorHAnsi"/>
          <w:bCs/>
        </w:rPr>
        <w:t>;</w:t>
      </w:r>
      <w:proofErr w:type="gramEnd"/>
    </w:p>
    <w:p w14:paraId="5C2A96DB" w14:textId="77777777" w:rsidR="00975E67" w:rsidRDefault="002F58E2" w:rsidP="0079612B">
      <w:pPr>
        <w:pStyle w:val="NoSpacing"/>
        <w:numPr>
          <w:ilvl w:val="0"/>
          <w:numId w:val="32"/>
        </w:numPr>
        <w:spacing w:line="267" w:lineRule="exact"/>
        <w:rPr>
          <w:rFonts w:cstheme="minorHAnsi"/>
          <w:bCs/>
        </w:rPr>
      </w:pPr>
      <w:r w:rsidRPr="00975E67">
        <w:rPr>
          <w:rFonts w:cstheme="minorHAnsi"/>
          <w:bCs/>
        </w:rPr>
        <w:t>Partial l</w:t>
      </w:r>
      <w:r w:rsidR="0079612B" w:rsidRPr="00975E67">
        <w:rPr>
          <w:rFonts w:cstheme="minorHAnsi"/>
          <w:bCs/>
        </w:rPr>
        <w:t xml:space="preserve">ien release for </w:t>
      </w:r>
      <w:r w:rsidRPr="00975E67">
        <w:rPr>
          <w:rFonts w:cstheme="minorHAnsi"/>
          <w:bCs/>
        </w:rPr>
        <w:t>Gregory Kimball R35/17</w:t>
      </w:r>
      <w:r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  <w:t xml:space="preserve">    </w:t>
      </w:r>
      <w:r w:rsidR="00975E67" w:rsidRPr="00975E67">
        <w:rPr>
          <w:rFonts w:cstheme="minorHAnsi"/>
          <w:bCs/>
        </w:rPr>
        <w:t xml:space="preserve"> </w:t>
      </w:r>
    </w:p>
    <w:p w14:paraId="3ECEE387" w14:textId="66E4374E" w:rsidR="0079612B" w:rsidRPr="00975E67" w:rsidRDefault="0079612B" w:rsidP="0079612B">
      <w:pPr>
        <w:pStyle w:val="NoSpacing"/>
        <w:numPr>
          <w:ilvl w:val="0"/>
          <w:numId w:val="32"/>
        </w:numPr>
        <w:spacing w:line="267" w:lineRule="exact"/>
        <w:rPr>
          <w:rFonts w:cstheme="minorHAnsi"/>
          <w:bCs/>
        </w:rPr>
      </w:pPr>
      <w:r w:rsidRPr="00975E67">
        <w:rPr>
          <w:rFonts w:cstheme="minorHAnsi"/>
          <w:bCs/>
        </w:rPr>
        <w:t xml:space="preserve">Lien for </w:t>
      </w:r>
      <w:r w:rsidR="002F58E2" w:rsidRPr="00975E67">
        <w:rPr>
          <w:rFonts w:cstheme="minorHAnsi"/>
          <w:bCs/>
        </w:rPr>
        <w:t xml:space="preserve">Michelle </w:t>
      </w:r>
      <w:proofErr w:type="spellStart"/>
      <w:r w:rsidR="002F58E2" w:rsidRPr="00975E67">
        <w:rPr>
          <w:rFonts w:cstheme="minorHAnsi"/>
          <w:bCs/>
        </w:rPr>
        <w:t>McGourty</w:t>
      </w:r>
      <w:proofErr w:type="spellEnd"/>
      <w:r w:rsidR="002F58E2" w:rsidRPr="00975E67">
        <w:rPr>
          <w:rFonts w:cstheme="minorHAnsi"/>
          <w:bCs/>
        </w:rPr>
        <w:t xml:space="preserve"> R43/16-1</w:t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</w:r>
      <w:r w:rsidR="00975E67" w:rsidRPr="00975E67">
        <w:rPr>
          <w:rFonts w:cstheme="minorHAnsi"/>
          <w:bCs/>
        </w:rPr>
        <w:tab/>
        <w:t xml:space="preserve">   </w:t>
      </w:r>
    </w:p>
    <w:p w14:paraId="483EF1FC" w14:textId="44746002" w:rsidR="0079612B" w:rsidRDefault="0079612B" w:rsidP="0079612B">
      <w:pPr>
        <w:pStyle w:val="NoSpacing"/>
        <w:numPr>
          <w:ilvl w:val="0"/>
          <w:numId w:val="32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 xml:space="preserve">Partial </w:t>
      </w:r>
      <w:r w:rsidR="002F58E2">
        <w:rPr>
          <w:rFonts w:cstheme="minorHAnsi"/>
          <w:bCs/>
        </w:rPr>
        <w:t>l</w:t>
      </w:r>
      <w:r>
        <w:rPr>
          <w:rFonts w:cstheme="minorHAnsi"/>
          <w:bCs/>
        </w:rPr>
        <w:t xml:space="preserve">ien release for </w:t>
      </w:r>
      <w:r w:rsidR="002F58E2">
        <w:rPr>
          <w:rFonts w:cstheme="minorHAnsi"/>
          <w:bCs/>
        </w:rPr>
        <w:t>George Watson U27/1</w:t>
      </w:r>
    </w:p>
    <w:p w14:paraId="1C4FFEEE" w14:textId="25F10443" w:rsidR="005D3894" w:rsidRDefault="005D3894" w:rsidP="005D3894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The Board voted to approve the Chapterland roll-back</w:t>
      </w:r>
      <w:r w:rsidR="002F58E2">
        <w:rPr>
          <w:rFonts w:cstheme="minorHAnsi"/>
          <w:bCs/>
        </w:rPr>
        <w:t xml:space="preserve">/penalty </w:t>
      </w:r>
      <w:r>
        <w:rPr>
          <w:rFonts w:cstheme="minorHAnsi"/>
          <w:bCs/>
        </w:rPr>
        <w:t xml:space="preserve">tax for the </w:t>
      </w:r>
      <w:proofErr w:type="gramStart"/>
      <w:r>
        <w:rPr>
          <w:rFonts w:cstheme="minorHAnsi"/>
          <w:bCs/>
        </w:rPr>
        <w:t>following;</w:t>
      </w:r>
      <w:proofErr w:type="gramEnd"/>
    </w:p>
    <w:p w14:paraId="7A2D2561" w14:textId="77777777" w:rsidR="00975E67" w:rsidRDefault="002F58E2" w:rsidP="00975E67">
      <w:pPr>
        <w:pStyle w:val="NoSpacing"/>
        <w:numPr>
          <w:ilvl w:val="0"/>
          <w:numId w:val="44"/>
        </w:numPr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Gregory Kimball R35/17</w:t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  <w:t xml:space="preserve">    </w:t>
      </w:r>
      <w:r w:rsidR="00975E67" w:rsidRPr="00975E67">
        <w:rPr>
          <w:rFonts w:cstheme="minorHAnsi"/>
          <w:bCs/>
        </w:rPr>
        <w:t>$755.52</w:t>
      </w:r>
    </w:p>
    <w:p w14:paraId="0B19B00D" w14:textId="1EE8DFF3" w:rsidR="005D3894" w:rsidRDefault="002F58E2" w:rsidP="005D3894">
      <w:pPr>
        <w:pStyle w:val="NoSpacing"/>
        <w:numPr>
          <w:ilvl w:val="0"/>
          <w:numId w:val="33"/>
        </w:numPr>
        <w:spacing w:line="267" w:lineRule="exact"/>
        <w:rPr>
          <w:rFonts w:cstheme="minorHAnsi"/>
          <w:bCs/>
        </w:rPr>
      </w:pPr>
      <w:bookmarkStart w:id="1" w:name="_Hlk56494151"/>
      <w:r>
        <w:rPr>
          <w:rFonts w:cstheme="minorHAnsi"/>
          <w:bCs/>
        </w:rPr>
        <w:t xml:space="preserve">Michelle </w:t>
      </w:r>
      <w:proofErr w:type="spellStart"/>
      <w:r>
        <w:rPr>
          <w:rFonts w:cstheme="minorHAnsi"/>
          <w:bCs/>
        </w:rPr>
        <w:t>McGourty</w:t>
      </w:r>
      <w:proofErr w:type="spellEnd"/>
      <w:r>
        <w:rPr>
          <w:rFonts w:cstheme="minorHAnsi"/>
          <w:bCs/>
        </w:rPr>
        <w:t xml:space="preserve"> R43/16-1</w:t>
      </w:r>
      <w:bookmarkEnd w:id="1"/>
      <w:r w:rsidR="005D3894">
        <w:rPr>
          <w:rFonts w:cstheme="minorHAnsi"/>
          <w:bCs/>
        </w:rPr>
        <w:t xml:space="preserve"> </w:t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</w:r>
      <w:r w:rsidR="00975E67">
        <w:rPr>
          <w:rFonts w:cstheme="minorHAnsi"/>
          <w:bCs/>
        </w:rPr>
        <w:tab/>
        <w:t xml:space="preserve">    </w:t>
      </w:r>
      <w:r w:rsidR="00975E67" w:rsidRPr="00975E67">
        <w:rPr>
          <w:rFonts w:cstheme="minorHAnsi"/>
          <w:bCs/>
        </w:rPr>
        <w:t>$5,389.46</w:t>
      </w:r>
    </w:p>
    <w:p w14:paraId="3AB1D9B2" w14:textId="2154DA4D" w:rsidR="00AA01C6" w:rsidRPr="001F507C" w:rsidRDefault="00975E67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O</w:t>
      </w:r>
      <w:r w:rsidR="00AA01C6" w:rsidRPr="001F507C">
        <w:rPr>
          <w:rFonts w:cstheme="minorHAnsi"/>
          <w:b/>
        </w:rPr>
        <w:t>ld Business:</w:t>
      </w:r>
      <w:r w:rsidR="00AA01C6" w:rsidRPr="001F507C">
        <w:rPr>
          <w:rFonts w:cstheme="minorHAnsi"/>
          <w:b/>
        </w:rPr>
        <w:tab/>
      </w:r>
    </w:p>
    <w:p w14:paraId="0BD84CAE" w14:textId="0FA3E336" w:rsidR="00201D9B" w:rsidRDefault="00201D9B" w:rsidP="00201D9B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 w:rsidRPr="00812B47">
        <w:rPr>
          <w:rFonts w:asciiTheme="minorHAnsi" w:hAnsiTheme="minorHAnsi" w:cstheme="minorHAnsi"/>
          <w:bCs/>
        </w:rPr>
        <w:t xml:space="preserve">The Board discussed the address changes </w:t>
      </w:r>
      <w:r>
        <w:rPr>
          <w:rFonts w:asciiTheme="minorHAnsi" w:hAnsiTheme="minorHAnsi" w:cstheme="minorHAnsi"/>
          <w:bCs/>
        </w:rPr>
        <w:t>requests</w:t>
      </w:r>
      <w:r>
        <w:rPr>
          <w:rFonts w:asciiTheme="minorHAnsi" w:hAnsiTheme="minorHAnsi" w:cstheme="minorHAnsi"/>
          <w:bCs/>
        </w:rPr>
        <w:t xml:space="preserve"> and the feedback from Fire Chief Parsons. The Board is in agreement of not changing the address locations for the </w:t>
      </w:r>
      <w:proofErr w:type="gramStart"/>
      <w:r>
        <w:rPr>
          <w:rFonts w:asciiTheme="minorHAnsi" w:hAnsiTheme="minorHAnsi" w:cstheme="minorHAnsi"/>
          <w:bCs/>
        </w:rPr>
        <w:t>following</w:t>
      </w:r>
      <w:r>
        <w:rPr>
          <w:rFonts w:asciiTheme="minorHAnsi" w:hAnsiTheme="minorHAnsi" w:cstheme="minorHAnsi"/>
          <w:bCs/>
        </w:rPr>
        <w:t>;</w:t>
      </w:r>
      <w:proofErr w:type="gramEnd"/>
    </w:p>
    <w:p w14:paraId="0402756C" w14:textId="77777777" w:rsidR="00201D9B" w:rsidRDefault="00201D9B" w:rsidP="00201D9B">
      <w:pPr>
        <w:pStyle w:val="BodyText"/>
        <w:numPr>
          <w:ilvl w:val="0"/>
          <w:numId w:val="35"/>
        </w:numPr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U29/19   16 Stiles Ave</w:t>
      </w:r>
    </w:p>
    <w:p w14:paraId="6D5F6B47" w14:textId="77777777" w:rsidR="00201D9B" w:rsidRDefault="00201D9B" w:rsidP="00201D9B">
      <w:pPr>
        <w:pStyle w:val="BodyText"/>
        <w:numPr>
          <w:ilvl w:val="0"/>
          <w:numId w:val="35"/>
        </w:numPr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R60/8      7 Washburn Ave</w:t>
      </w:r>
    </w:p>
    <w:p w14:paraId="62320FE7" w14:textId="77777777" w:rsidR="00812B47" w:rsidRDefault="00AA01C6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 w:rsidRPr="001F507C">
        <w:rPr>
          <w:rFonts w:asciiTheme="minorHAnsi" w:hAnsiTheme="minorHAnsi" w:cstheme="minorHAnsi"/>
          <w:b/>
        </w:rPr>
        <w:t>New Business:</w:t>
      </w:r>
    </w:p>
    <w:p w14:paraId="7E236D4D" w14:textId="0ED7A950" w:rsidR="00134329" w:rsidRDefault="00134329" w:rsidP="00134329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will be emailed quotes from the following vendors for </w:t>
      </w:r>
      <w:proofErr w:type="gramStart"/>
      <w:r>
        <w:rPr>
          <w:rFonts w:cstheme="minorHAnsi"/>
        </w:rPr>
        <w:t>discussion;</w:t>
      </w:r>
      <w:proofErr w:type="gramEnd"/>
    </w:p>
    <w:p w14:paraId="302514A4" w14:textId="77777777" w:rsidR="00134329" w:rsidRDefault="00134329" w:rsidP="00134329">
      <w:pPr>
        <w:pStyle w:val="NoSpacing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Real Estate Research Consultants</w:t>
      </w:r>
    </w:p>
    <w:p w14:paraId="1995A030" w14:textId="77777777" w:rsidR="00134329" w:rsidRDefault="00134329" w:rsidP="00134329">
      <w:pPr>
        <w:pStyle w:val="NoSpacing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AppGeo</w:t>
      </w:r>
    </w:p>
    <w:p w14:paraId="1C2F054A" w14:textId="77777777" w:rsidR="00134329" w:rsidRDefault="00134329" w:rsidP="00134329">
      <w:pPr>
        <w:pStyle w:val="NoSpacing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Bishop &amp; Associates</w:t>
      </w:r>
    </w:p>
    <w:p w14:paraId="00F16975" w14:textId="38D760FC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2A36B4">
        <w:rPr>
          <w:rFonts w:cstheme="minorHAnsi"/>
        </w:rPr>
        <w:t>25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>meeting was convened</w:t>
      </w:r>
    </w:p>
    <w:p w14:paraId="4A07C9D2" w14:textId="77777777" w:rsidR="002A36B4" w:rsidRPr="00FD6B63" w:rsidRDefault="002A36B4" w:rsidP="002A36B4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27D649DE" w14:textId="49C517CE" w:rsidR="002A36B4" w:rsidRDefault="002A36B4" w:rsidP="002A36B4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The Board </w:t>
      </w:r>
      <w:r>
        <w:rPr>
          <w:rFonts w:cstheme="minorHAnsi"/>
        </w:rPr>
        <w:t>entered</w:t>
      </w:r>
      <w:r w:rsidRPr="00A3791D">
        <w:rPr>
          <w:rFonts w:cstheme="minorHAnsi"/>
        </w:rPr>
        <w:t xml:space="preserve">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 xml:space="preserve">Applications for Statutory Exemption </w:t>
      </w:r>
      <w:r>
        <w:rPr>
          <w:rFonts w:eastAsia="Times New Roman"/>
        </w:rPr>
        <w:t xml:space="preserve">and Abatement </w:t>
      </w:r>
      <w:r>
        <w:rPr>
          <w:rFonts w:eastAsia="Times New Roman"/>
        </w:rPr>
        <w:t>(Ch 59 § 60) and to discuss Chapterland applications.</w:t>
      </w:r>
    </w:p>
    <w:p w14:paraId="60EF2942" w14:textId="77777777" w:rsidR="00743332" w:rsidRDefault="00743332" w:rsidP="00AA01C6">
      <w:pPr>
        <w:pStyle w:val="NoSpacing"/>
        <w:rPr>
          <w:rFonts w:cstheme="minorHAnsi"/>
        </w:rPr>
      </w:pPr>
    </w:p>
    <w:p w14:paraId="30D585FF" w14:textId="77777777" w:rsidR="00743332" w:rsidRDefault="00743332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</w:p>
    <w:p w14:paraId="0B1958A1" w14:textId="23E3E745" w:rsidR="00743332" w:rsidRPr="001F507C" w:rsidRDefault="00743332" w:rsidP="00743332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6669DD7F" w14:textId="7B25B967" w:rsidR="00743332" w:rsidRPr="001F507C" w:rsidRDefault="002A36B4" w:rsidP="0074333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</w:t>
      </w:r>
      <w:r w:rsidR="00743332">
        <w:rPr>
          <w:rFonts w:cstheme="minorHAnsi"/>
        </w:rPr>
        <w:t>6</w:t>
      </w:r>
      <w:r w:rsidR="00743332" w:rsidRPr="001F507C">
        <w:rPr>
          <w:rFonts w:cstheme="minorHAnsi"/>
        </w:rPr>
        <w:t>, 2020 @ 4:00 PM</w:t>
      </w:r>
    </w:p>
    <w:p w14:paraId="06633625" w14:textId="2720D739" w:rsidR="00743332" w:rsidRDefault="00743332" w:rsidP="00743332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31ED7EDF" w14:textId="29044B0A" w:rsidR="00743332" w:rsidRPr="001F507C" w:rsidRDefault="00743332" w:rsidP="0074333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20AE4DB7" w14:textId="77777777" w:rsidR="00743332" w:rsidRDefault="00743332" w:rsidP="008B1FC5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</w:p>
    <w:p w14:paraId="29856DB1" w14:textId="7E4C16C7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43332">
        <w:rPr>
          <w:rFonts w:asciiTheme="minorHAnsi" w:hAnsiTheme="minorHAnsi" w:cstheme="minorHAnsi"/>
          <w:b/>
          <w:bCs/>
          <w:noProof/>
          <w:sz w:val="22"/>
          <w:szCs w:val="22"/>
        </w:rPr>
        <w:t>Exemptions: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Vote (</w:t>
      </w:r>
      <w:r w:rsidR="002A36B4">
        <w:rPr>
          <w:rFonts w:asciiTheme="minorHAnsi" w:eastAsiaTheme="minorHAnsi" w:hAnsiTheme="minorHAnsi" w:cstheme="minorHAnsi"/>
          <w:b/>
          <w:sz w:val="22"/>
          <w:szCs w:val="22"/>
        </w:rPr>
        <w:t>2</w:t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-0)</w:t>
      </w:r>
    </w:p>
    <w:p w14:paraId="3D6E41C9" w14:textId="792E640C" w:rsidR="002A36B4" w:rsidRPr="002A36B4" w:rsidRDefault="00743332" w:rsidP="00F91590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>The Board voted to approve the following 22a-e Veterans exemption application for FY21 in the amount of $400 each;</w:t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Pr="00743332">
        <w:rPr>
          <w:rFonts w:ascii="Calibri" w:eastAsia="Calibri" w:hAnsi="Calibri"/>
          <w:sz w:val="22"/>
          <w:szCs w:val="22"/>
        </w:rPr>
        <w:tab/>
      </w:r>
      <w:r w:rsidR="002A36B4" w:rsidRPr="002A36B4">
        <w:rPr>
          <w:rFonts w:ascii="Calibri" w:eastAsia="Calibri" w:hAnsi="Calibri"/>
          <w:sz w:val="22"/>
          <w:szCs w:val="22"/>
        </w:rPr>
        <w:t>R14/4-1 Drew Spencer</w:t>
      </w:r>
    </w:p>
    <w:p w14:paraId="77E42E1B" w14:textId="77777777" w:rsidR="00743332" w:rsidRP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17D Widows exemption applications for Fy21 in the amount of $175.00 </w:t>
      </w:r>
      <w:proofErr w:type="gramStart"/>
      <w:r w:rsidRPr="00743332">
        <w:rPr>
          <w:rFonts w:ascii="Calibri" w:eastAsia="Calibri" w:hAnsi="Calibri"/>
          <w:sz w:val="22"/>
          <w:szCs w:val="22"/>
        </w:rPr>
        <w:t>each;</w:t>
      </w:r>
      <w:proofErr w:type="gramEnd"/>
    </w:p>
    <w:p w14:paraId="6345E749" w14:textId="77777777" w:rsidR="002A36B4" w:rsidRDefault="002A36B4" w:rsidP="002A36B4">
      <w:pPr>
        <w:pStyle w:val="ListParagraph"/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R28/9-16 Judith Couture</w:t>
      </w:r>
    </w:p>
    <w:p w14:paraId="0BC6D5CE" w14:textId="77777777" w:rsidR="002A36B4" w:rsidRDefault="002A36B4" w:rsidP="002A36B4">
      <w:pPr>
        <w:pStyle w:val="ListParagraph"/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R35/36 Robert Hopkins</w:t>
      </w:r>
    </w:p>
    <w:p w14:paraId="66050418" w14:textId="3139A7D6" w:rsidR="002A36B4" w:rsidRDefault="002A36B4" w:rsidP="002A36B4">
      <w:pPr>
        <w:pStyle w:val="ListParagraph"/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 w:rsidRPr="002A36B4">
        <w:rPr>
          <w:rFonts w:ascii="Calibri" w:eastAsia="Calibri" w:hAnsi="Calibri"/>
          <w:sz w:val="22"/>
          <w:szCs w:val="22"/>
        </w:rPr>
        <w:t xml:space="preserve">U08/115 Frances </w:t>
      </w:r>
      <w:proofErr w:type="spellStart"/>
      <w:r w:rsidRPr="002A36B4">
        <w:rPr>
          <w:rFonts w:ascii="Calibri" w:eastAsia="Calibri" w:hAnsi="Calibri"/>
          <w:sz w:val="22"/>
          <w:szCs w:val="22"/>
        </w:rPr>
        <w:t>Manderville</w:t>
      </w:r>
      <w:proofErr w:type="spellEnd"/>
    </w:p>
    <w:p w14:paraId="7A4A0008" w14:textId="69C51BA0" w:rsidR="00743332" w:rsidRDefault="00743332" w:rsidP="00743332">
      <w:pPr>
        <w:rPr>
          <w:rFonts w:ascii="Calibri" w:eastAsia="Calibri" w:hAnsi="Calibri"/>
          <w:b/>
          <w:bCs/>
          <w:sz w:val="22"/>
          <w:szCs w:val="22"/>
        </w:rPr>
      </w:pPr>
      <w:r w:rsidRPr="00743332">
        <w:rPr>
          <w:rFonts w:ascii="Calibri" w:eastAsia="Calibri" w:hAnsi="Calibri"/>
          <w:b/>
          <w:bCs/>
          <w:sz w:val="22"/>
          <w:szCs w:val="22"/>
        </w:rPr>
        <w:t>Chapterland:</w:t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>
        <w:rPr>
          <w:rFonts w:ascii="Calibri" w:eastAsia="Calibri" w:hAnsi="Calibri"/>
          <w:b/>
          <w:bCs/>
          <w:sz w:val="22"/>
          <w:szCs w:val="22"/>
        </w:rPr>
        <w:tab/>
      </w:r>
      <w:r w:rsidR="002A36B4" w:rsidRPr="00743332">
        <w:rPr>
          <w:rFonts w:ascii="Calibri" w:eastAsia="Calibri" w:hAnsi="Calibri"/>
          <w:b/>
          <w:bCs/>
          <w:sz w:val="22"/>
          <w:szCs w:val="22"/>
        </w:rPr>
        <w:t>Vote (</w:t>
      </w:r>
      <w:r w:rsidR="007B2236">
        <w:rPr>
          <w:rFonts w:ascii="Calibri" w:eastAsia="Calibri" w:hAnsi="Calibri"/>
          <w:b/>
          <w:bCs/>
          <w:sz w:val="22"/>
          <w:szCs w:val="22"/>
        </w:rPr>
        <w:t>2</w:t>
      </w:r>
      <w:r w:rsidR="002A36B4" w:rsidRPr="00743332">
        <w:rPr>
          <w:rFonts w:ascii="Calibri" w:eastAsia="Calibri" w:hAnsi="Calibri"/>
          <w:b/>
          <w:bCs/>
          <w:sz w:val="22"/>
          <w:szCs w:val="22"/>
        </w:rPr>
        <w:t>-0)</w:t>
      </w:r>
    </w:p>
    <w:p w14:paraId="0FE08A96" w14:textId="77777777" w:rsidR="007B2236" w:rsidRDefault="007B2236" w:rsidP="007B2236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The Board rescinded to vote to sign the notice of late application for KNK Realty at R08/10 &amp; R08/24</w:t>
      </w:r>
    </w:p>
    <w:p w14:paraId="03F02D6B" w14:textId="73C42D1F" w:rsidR="00743332" w:rsidRPr="00743332" w:rsidRDefault="007B2236" w:rsidP="00743332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Board discussed the law </w:t>
      </w:r>
      <w:r w:rsidR="00EA2E94"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Calibri" w:hAnsi="Calibri"/>
          <w:sz w:val="22"/>
          <w:szCs w:val="22"/>
        </w:rPr>
        <w:t>Chapter 61A Section 8</w:t>
      </w:r>
      <w:r w:rsidR="00EA2E94">
        <w:rPr>
          <w:rFonts w:ascii="Calibri" w:eastAsia="Calibri" w:hAnsi="Calibri"/>
          <w:sz w:val="22"/>
          <w:szCs w:val="22"/>
        </w:rPr>
        <w:t>)</w:t>
      </w:r>
      <w:r>
        <w:rPr>
          <w:rFonts w:ascii="Calibri" w:eastAsia="Calibri" w:hAnsi="Calibri"/>
          <w:sz w:val="22"/>
          <w:szCs w:val="22"/>
        </w:rPr>
        <w:t xml:space="preserve"> of timely filing of applications in towns or cities with programs of revaluation not completed by October 1 of pre-tax year. </w:t>
      </w:r>
      <w:r w:rsidR="00743332" w:rsidRPr="00743332">
        <w:rPr>
          <w:rFonts w:ascii="Calibri" w:eastAsia="Calibri" w:hAnsi="Calibri"/>
          <w:sz w:val="22"/>
          <w:szCs w:val="22"/>
        </w:rPr>
        <w:t xml:space="preserve">The Board voted to approve the following FY22 Chapter 61A agricultural or horticultural </w:t>
      </w:r>
      <w:proofErr w:type="gramStart"/>
      <w:r w:rsidR="00743332" w:rsidRPr="00743332">
        <w:rPr>
          <w:rFonts w:ascii="Calibri" w:eastAsia="Calibri" w:hAnsi="Calibri"/>
          <w:sz w:val="22"/>
          <w:szCs w:val="22"/>
        </w:rPr>
        <w:t>application;</w:t>
      </w:r>
      <w:proofErr w:type="gramEnd"/>
      <w:r w:rsidR="00743332" w:rsidRPr="00743332">
        <w:rPr>
          <w:rFonts w:ascii="Calibri" w:eastAsia="Calibri" w:hAnsi="Calibri"/>
          <w:sz w:val="22"/>
          <w:szCs w:val="22"/>
        </w:rPr>
        <w:tab/>
      </w:r>
    </w:p>
    <w:p w14:paraId="3DCB5ABA" w14:textId="77777777" w:rsidR="007B2236" w:rsidRDefault="007B2236" w:rsidP="007B2236">
      <w:pPr>
        <w:pStyle w:val="ListParagraph"/>
        <w:numPr>
          <w:ilvl w:val="0"/>
          <w:numId w:val="4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R08/10 &amp; R08/24 KNK Realty</w:t>
      </w:r>
    </w:p>
    <w:p w14:paraId="02146A7D" w14:textId="5B0C9B26" w:rsidR="00050B9A" w:rsidRDefault="007B2236" w:rsidP="007B2236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Board discussed the law </w:t>
      </w:r>
      <w:r w:rsidR="00EA2E94"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Calibri" w:hAnsi="Calibri"/>
          <w:sz w:val="22"/>
          <w:szCs w:val="22"/>
        </w:rPr>
        <w:t>Chapter 61</w:t>
      </w:r>
      <w:r>
        <w:rPr>
          <w:rFonts w:ascii="Calibri" w:eastAsia="Calibri" w:hAnsi="Calibri"/>
          <w:sz w:val="22"/>
          <w:szCs w:val="22"/>
        </w:rPr>
        <w:t>B</w:t>
      </w:r>
      <w:r>
        <w:rPr>
          <w:rFonts w:ascii="Calibri" w:eastAsia="Calibri" w:hAnsi="Calibri"/>
          <w:sz w:val="22"/>
          <w:szCs w:val="22"/>
        </w:rPr>
        <w:t xml:space="preserve"> Section </w:t>
      </w:r>
      <w:r>
        <w:rPr>
          <w:rFonts w:ascii="Calibri" w:eastAsia="Calibri" w:hAnsi="Calibri"/>
          <w:sz w:val="22"/>
          <w:szCs w:val="22"/>
        </w:rPr>
        <w:t>5</w:t>
      </w:r>
      <w:r w:rsidR="00EA2E94">
        <w:rPr>
          <w:rFonts w:ascii="Calibri" w:eastAsia="Calibri" w:hAnsi="Calibri"/>
          <w:sz w:val="22"/>
          <w:szCs w:val="22"/>
        </w:rPr>
        <w:t>)</w:t>
      </w:r>
      <w:r>
        <w:rPr>
          <w:rFonts w:ascii="Calibri" w:eastAsia="Calibri" w:hAnsi="Calibri"/>
          <w:sz w:val="22"/>
          <w:szCs w:val="22"/>
        </w:rPr>
        <w:t xml:space="preserve"> of timely filing of applications in towns or cities with programs of revaluation not completed by October 1 of </w:t>
      </w:r>
      <w:r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 xml:space="preserve">re-tax year. </w:t>
      </w:r>
      <w:r w:rsidRPr="00743332">
        <w:rPr>
          <w:rFonts w:ascii="Calibri" w:eastAsia="Calibri" w:hAnsi="Calibri"/>
          <w:sz w:val="22"/>
          <w:szCs w:val="22"/>
        </w:rPr>
        <w:t>The Board voted to approve the following FY22 Chapter 61</w:t>
      </w:r>
      <w:r>
        <w:rPr>
          <w:rFonts w:ascii="Calibri" w:eastAsia="Calibri" w:hAnsi="Calibri"/>
          <w:sz w:val="22"/>
          <w:szCs w:val="22"/>
        </w:rPr>
        <w:t>B</w:t>
      </w:r>
      <w:r w:rsidRPr="00743332">
        <w:rPr>
          <w:rFonts w:ascii="Calibri" w:eastAsia="Calibri" w:hAnsi="Calibri"/>
          <w:sz w:val="22"/>
          <w:szCs w:val="22"/>
        </w:rPr>
        <w:t xml:space="preserve"> agricultural or horticultural </w:t>
      </w:r>
      <w:proofErr w:type="gramStart"/>
      <w:r w:rsidRPr="00743332">
        <w:rPr>
          <w:rFonts w:ascii="Calibri" w:eastAsia="Calibri" w:hAnsi="Calibri"/>
          <w:sz w:val="22"/>
          <w:szCs w:val="22"/>
        </w:rPr>
        <w:t>application;</w:t>
      </w:r>
      <w:proofErr w:type="gramEnd"/>
    </w:p>
    <w:p w14:paraId="793FBD7B" w14:textId="52EAB608" w:rsidR="007B2236" w:rsidRDefault="007B2236" w:rsidP="007B2236">
      <w:pPr>
        <w:pStyle w:val="ListParagraph"/>
        <w:numPr>
          <w:ilvl w:val="0"/>
          <w:numId w:val="4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R34/6 &amp; R34/8-3 Phyllis </w:t>
      </w:r>
      <w:proofErr w:type="spellStart"/>
      <w:r>
        <w:rPr>
          <w:rFonts w:ascii="Calibri" w:eastAsia="Calibri" w:hAnsi="Calibri"/>
          <w:sz w:val="22"/>
          <w:szCs w:val="22"/>
        </w:rPr>
        <w:t>Ekleberry</w:t>
      </w:r>
      <w:proofErr w:type="spellEnd"/>
    </w:p>
    <w:p w14:paraId="3115AC95" w14:textId="77777777" w:rsidR="00134329" w:rsidRDefault="00134329" w:rsidP="00EE4696"/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47C1126F" w:rsidR="00D54AA8" w:rsidRDefault="00D54AA8">
    <w:pPr>
      <w:pStyle w:val="Footer"/>
    </w:pPr>
    <w:r>
      <w:t xml:space="preserve">Board Approved on </w:t>
    </w:r>
    <w:r w:rsidR="00201D9B">
      <w:t>December 21</w:t>
    </w:r>
    <w:r w:rsidR="00FD35B6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167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84D"/>
    <w:multiLevelType w:val="hybridMultilevel"/>
    <w:tmpl w:val="BBF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F99"/>
    <w:multiLevelType w:val="hybridMultilevel"/>
    <w:tmpl w:val="991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98"/>
    <w:multiLevelType w:val="hybridMultilevel"/>
    <w:tmpl w:val="7C3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430F"/>
    <w:multiLevelType w:val="hybridMultilevel"/>
    <w:tmpl w:val="C61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23DA"/>
    <w:multiLevelType w:val="hybridMultilevel"/>
    <w:tmpl w:val="2CF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3332C"/>
    <w:multiLevelType w:val="hybridMultilevel"/>
    <w:tmpl w:val="CD0E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E403D"/>
    <w:multiLevelType w:val="hybridMultilevel"/>
    <w:tmpl w:val="5B6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A16EC"/>
    <w:multiLevelType w:val="hybridMultilevel"/>
    <w:tmpl w:val="476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81745"/>
    <w:multiLevelType w:val="hybridMultilevel"/>
    <w:tmpl w:val="E7A8DEC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2" w15:restartNumberingAfterBreak="0">
    <w:nsid w:val="13235B6F"/>
    <w:multiLevelType w:val="hybridMultilevel"/>
    <w:tmpl w:val="07B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40FDA"/>
    <w:multiLevelType w:val="hybridMultilevel"/>
    <w:tmpl w:val="B644E99E"/>
    <w:lvl w:ilvl="0" w:tplc="0409000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95" w:hanging="360"/>
      </w:pPr>
      <w:rPr>
        <w:rFonts w:ascii="Wingdings" w:hAnsi="Wingdings" w:hint="default"/>
      </w:rPr>
    </w:lvl>
  </w:abstractNum>
  <w:abstractNum w:abstractNumId="14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A766D"/>
    <w:multiLevelType w:val="hybridMultilevel"/>
    <w:tmpl w:val="F75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53F07"/>
    <w:multiLevelType w:val="hybridMultilevel"/>
    <w:tmpl w:val="670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62379"/>
    <w:multiLevelType w:val="hybridMultilevel"/>
    <w:tmpl w:val="122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020F"/>
    <w:multiLevelType w:val="hybridMultilevel"/>
    <w:tmpl w:val="178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1AB7"/>
    <w:multiLevelType w:val="hybridMultilevel"/>
    <w:tmpl w:val="1BA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72D6A"/>
    <w:multiLevelType w:val="hybridMultilevel"/>
    <w:tmpl w:val="D84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3B37"/>
    <w:multiLevelType w:val="hybridMultilevel"/>
    <w:tmpl w:val="BF3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D4497"/>
    <w:multiLevelType w:val="hybridMultilevel"/>
    <w:tmpl w:val="4DE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C0563"/>
    <w:multiLevelType w:val="hybridMultilevel"/>
    <w:tmpl w:val="CE3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00E7C"/>
    <w:multiLevelType w:val="hybridMultilevel"/>
    <w:tmpl w:val="95E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00C67"/>
    <w:multiLevelType w:val="hybridMultilevel"/>
    <w:tmpl w:val="EEE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E6DA7"/>
    <w:multiLevelType w:val="hybridMultilevel"/>
    <w:tmpl w:val="F42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926082"/>
    <w:multiLevelType w:val="hybridMultilevel"/>
    <w:tmpl w:val="62A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57B7"/>
    <w:multiLevelType w:val="hybridMultilevel"/>
    <w:tmpl w:val="9B2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74B3E"/>
    <w:multiLevelType w:val="hybridMultilevel"/>
    <w:tmpl w:val="86E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B6038"/>
    <w:multiLevelType w:val="hybridMultilevel"/>
    <w:tmpl w:val="124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45DF4"/>
    <w:multiLevelType w:val="hybridMultilevel"/>
    <w:tmpl w:val="47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13128"/>
    <w:multiLevelType w:val="hybridMultilevel"/>
    <w:tmpl w:val="139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21C9E"/>
    <w:multiLevelType w:val="hybridMultilevel"/>
    <w:tmpl w:val="033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F6863"/>
    <w:multiLevelType w:val="hybridMultilevel"/>
    <w:tmpl w:val="D23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B506F"/>
    <w:multiLevelType w:val="hybridMultilevel"/>
    <w:tmpl w:val="9F8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711B8"/>
    <w:multiLevelType w:val="hybridMultilevel"/>
    <w:tmpl w:val="CA6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9"/>
  </w:num>
  <w:num w:numId="5">
    <w:abstractNumId w:val="14"/>
  </w:num>
  <w:num w:numId="6">
    <w:abstractNumId w:val="39"/>
  </w:num>
  <w:num w:numId="7">
    <w:abstractNumId w:val="29"/>
  </w:num>
  <w:num w:numId="8">
    <w:abstractNumId w:val="36"/>
  </w:num>
  <w:num w:numId="9">
    <w:abstractNumId w:val="3"/>
  </w:num>
  <w:num w:numId="10">
    <w:abstractNumId w:val="0"/>
  </w:num>
  <w:num w:numId="11">
    <w:abstractNumId w:val="43"/>
  </w:num>
  <w:num w:numId="12">
    <w:abstractNumId w:val="1"/>
  </w:num>
  <w:num w:numId="13">
    <w:abstractNumId w:val="32"/>
  </w:num>
  <w:num w:numId="14">
    <w:abstractNumId w:val="16"/>
  </w:num>
  <w:num w:numId="15">
    <w:abstractNumId w:val="37"/>
  </w:num>
  <w:num w:numId="16">
    <w:abstractNumId w:val="6"/>
  </w:num>
  <w:num w:numId="17">
    <w:abstractNumId w:val="5"/>
  </w:num>
  <w:num w:numId="18">
    <w:abstractNumId w:val="15"/>
  </w:num>
  <w:num w:numId="19">
    <w:abstractNumId w:val="8"/>
  </w:num>
  <w:num w:numId="20">
    <w:abstractNumId w:val="33"/>
  </w:num>
  <w:num w:numId="21">
    <w:abstractNumId w:val="42"/>
  </w:num>
  <w:num w:numId="22">
    <w:abstractNumId w:val="38"/>
  </w:num>
  <w:num w:numId="23">
    <w:abstractNumId w:val="34"/>
  </w:num>
  <w:num w:numId="24">
    <w:abstractNumId w:val="21"/>
  </w:num>
  <w:num w:numId="25">
    <w:abstractNumId w:val="25"/>
  </w:num>
  <w:num w:numId="26">
    <w:abstractNumId w:val="18"/>
  </w:num>
  <w:num w:numId="27">
    <w:abstractNumId w:val="40"/>
  </w:num>
  <w:num w:numId="28">
    <w:abstractNumId w:val="22"/>
  </w:num>
  <w:num w:numId="29">
    <w:abstractNumId w:val="44"/>
  </w:num>
  <w:num w:numId="30">
    <w:abstractNumId w:val="31"/>
  </w:num>
  <w:num w:numId="31">
    <w:abstractNumId w:val="17"/>
  </w:num>
  <w:num w:numId="32">
    <w:abstractNumId w:val="10"/>
  </w:num>
  <w:num w:numId="33">
    <w:abstractNumId w:val="41"/>
  </w:num>
  <w:num w:numId="34">
    <w:abstractNumId w:val="11"/>
  </w:num>
  <w:num w:numId="35">
    <w:abstractNumId w:val="23"/>
  </w:num>
  <w:num w:numId="36">
    <w:abstractNumId w:val="20"/>
  </w:num>
  <w:num w:numId="37">
    <w:abstractNumId w:val="19"/>
  </w:num>
  <w:num w:numId="38">
    <w:abstractNumId w:val="35"/>
  </w:num>
  <w:num w:numId="39">
    <w:abstractNumId w:val="30"/>
  </w:num>
  <w:num w:numId="40">
    <w:abstractNumId w:val="7"/>
  </w:num>
  <w:num w:numId="41">
    <w:abstractNumId w:val="27"/>
  </w:num>
  <w:num w:numId="42">
    <w:abstractNumId w:val="26"/>
  </w:num>
  <w:num w:numId="43">
    <w:abstractNumId w:val="13"/>
  </w:num>
  <w:num w:numId="44">
    <w:abstractNumId w:val="2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4299"/>
    <w:rsid w:val="00072129"/>
    <w:rsid w:val="0008335D"/>
    <w:rsid w:val="000B30DA"/>
    <w:rsid w:val="000C5A4C"/>
    <w:rsid w:val="000E7A46"/>
    <w:rsid w:val="000F5DDF"/>
    <w:rsid w:val="000F663E"/>
    <w:rsid w:val="001136A6"/>
    <w:rsid w:val="00124BB2"/>
    <w:rsid w:val="00127E70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70798"/>
    <w:rsid w:val="0027331A"/>
    <w:rsid w:val="002773B3"/>
    <w:rsid w:val="00283C6F"/>
    <w:rsid w:val="00287C93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9014A"/>
    <w:rsid w:val="005A3BC8"/>
    <w:rsid w:val="005A5F89"/>
    <w:rsid w:val="005B361D"/>
    <w:rsid w:val="005D3894"/>
    <w:rsid w:val="00610478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758BD"/>
    <w:rsid w:val="00975E67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B08"/>
    <w:rsid w:val="00A357AE"/>
    <w:rsid w:val="00A4671D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2020-11-17T14:30:00Z</cp:lastPrinted>
  <dcterms:created xsi:type="dcterms:W3CDTF">2020-11-17T13:37:00Z</dcterms:created>
  <dcterms:modified xsi:type="dcterms:W3CDTF">2020-11-17T14:50:00Z</dcterms:modified>
</cp:coreProperties>
</file>