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A5" w:rsidRDefault="001C7AC9">
      <w:pPr>
        <w:pStyle w:val="Heading1"/>
        <w:spacing w:before="132"/>
        <w:ind w:right="7401"/>
      </w:pP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Assessors Memorial Town Hall</w:t>
      </w:r>
    </w:p>
    <w:p w:rsidR="000846A5" w:rsidRDefault="001C7AC9">
      <w:pPr>
        <w:tabs>
          <w:tab w:val="left" w:pos="7065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</w:rPr>
        <w:t>157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Street</w:t>
      </w:r>
      <w:r>
        <w:rPr>
          <w:rFonts w:ascii="Times New Roman"/>
          <w:sz w:val="24"/>
        </w:rPr>
        <w:tab/>
        <w:t>Tel: 508-885-7500 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165</w:t>
      </w:r>
    </w:p>
    <w:p w:rsidR="000846A5" w:rsidRDefault="001C7AC9">
      <w:pPr>
        <w:tabs>
          <w:tab w:val="left" w:pos="709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Spencer,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01562</w:t>
      </w:r>
      <w:r>
        <w:rPr>
          <w:rFonts w:ascii="Times New Roman"/>
          <w:sz w:val="24"/>
        </w:rPr>
        <w:tab/>
        <w:t>Fax: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508-885-7512</w:t>
      </w: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1C7AC9">
      <w:pPr>
        <w:spacing w:before="215" w:line="340" w:lineRule="exact"/>
        <w:ind w:left="2411" w:right="2390"/>
        <w:jc w:val="center"/>
        <w:rPr>
          <w:sz w:val="28"/>
        </w:rPr>
      </w:pPr>
      <w:r>
        <w:rPr>
          <w:sz w:val="28"/>
        </w:rPr>
        <w:t>BOARD OF ASSESSORS MEETING AGENDA</w:t>
      </w:r>
    </w:p>
    <w:p w:rsidR="000846A5" w:rsidRDefault="00C2767E">
      <w:pPr>
        <w:pStyle w:val="BodyText"/>
        <w:spacing w:line="267" w:lineRule="exact"/>
        <w:ind w:left="2411" w:right="2389"/>
        <w:jc w:val="center"/>
      </w:pPr>
      <w:r>
        <w:t>August 1</w:t>
      </w:r>
      <w:r w:rsidR="00DA3DCE">
        <w:t>9</w:t>
      </w:r>
      <w:r w:rsidR="001C7AC9">
        <w:t>, 201</w:t>
      </w:r>
      <w:r w:rsidR="004C64C8">
        <w:t>9</w:t>
      </w:r>
      <w:r w:rsidR="001C7AC9">
        <w:t xml:space="preserve"> @ </w:t>
      </w:r>
      <w:r w:rsidR="00834FB2">
        <w:t>4</w:t>
      </w:r>
      <w:r w:rsidR="001C7AC9">
        <w:t>:00 PM</w:t>
      </w:r>
    </w:p>
    <w:p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:rsidR="000846A5" w:rsidRDefault="000846A5">
      <w:pPr>
        <w:pStyle w:val="BodyText"/>
      </w:pPr>
    </w:p>
    <w:p w:rsidR="008F5216" w:rsidRDefault="001C7AC9" w:rsidP="00544DEF">
      <w:pPr>
        <w:pStyle w:val="BodyText"/>
        <w:jc w:val="both"/>
      </w:pPr>
      <w:r>
        <w:t>Review and vote to approve regular meeting minutes from</w:t>
      </w:r>
      <w:r w:rsidR="00CF650D">
        <w:t xml:space="preserve"> </w:t>
      </w:r>
      <w:r w:rsidR="00993A87">
        <w:t>Ju</w:t>
      </w:r>
      <w:r w:rsidR="00C2767E">
        <w:t>ly 8</w:t>
      </w:r>
      <w:r w:rsidR="001E4476">
        <w:t>, 2019</w:t>
      </w:r>
    </w:p>
    <w:p w:rsidR="00A50F17" w:rsidRDefault="001C7AC9" w:rsidP="00544DEF">
      <w:pPr>
        <w:pStyle w:val="BodyText"/>
        <w:jc w:val="both"/>
      </w:pPr>
      <w:r>
        <w:t xml:space="preserve">Next month’s Board meeting </w:t>
      </w:r>
      <w:r w:rsidR="00F1405F">
        <w:t>is</w:t>
      </w:r>
      <w:r>
        <w:t xml:space="preserve"> </w:t>
      </w:r>
      <w:r w:rsidR="00BF1498">
        <w:t xml:space="preserve">scheduled </w:t>
      </w:r>
      <w:r w:rsidR="00F1405F">
        <w:t>for</w:t>
      </w:r>
      <w:r>
        <w:t xml:space="preserve"> </w:t>
      </w:r>
      <w:r w:rsidR="00C2767E">
        <w:t>September 9</w:t>
      </w:r>
      <w:r>
        <w:t>, 201</w:t>
      </w:r>
      <w:r w:rsidR="00FB7BF0">
        <w:t>9</w:t>
      </w:r>
      <w:r w:rsidR="002F10F7">
        <w:t xml:space="preserve"> @ </w:t>
      </w:r>
      <w:r w:rsidR="00834FB2">
        <w:t>4</w:t>
      </w:r>
      <w:r w:rsidR="002F10F7">
        <w:t>:00 PM</w:t>
      </w:r>
    </w:p>
    <w:p w:rsidR="000846A5" w:rsidRDefault="00A50F17" w:rsidP="00544DEF">
      <w:pPr>
        <w:pStyle w:val="BodyText"/>
        <w:jc w:val="both"/>
      </w:pPr>
      <w:r>
        <w:t>Robert &amp; Nancy must do the Mass Municipal Ethics Exam for Town Clerk</w:t>
      </w:r>
      <w:r w:rsidR="003C7A26">
        <w:t xml:space="preserve"> </w:t>
      </w:r>
    </w:p>
    <w:p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C33ED2">
        <w:t xml:space="preserve">thirty </w:t>
      </w:r>
      <w:r w:rsidR="009D4848">
        <w:t>seven</w:t>
      </w:r>
      <w:bookmarkStart w:id="0" w:name="_GoBack"/>
      <w:bookmarkEnd w:id="0"/>
      <w:r w:rsidR="00F40AED">
        <w:t xml:space="preserve"> </w:t>
      </w:r>
      <w:r>
        <w:t>motor vehicle abatement applications</w:t>
      </w:r>
    </w:p>
    <w:p w:rsidR="00AC311B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993A87">
        <w:t>Ju</w:t>
      </w:r>
      <w:r w:rsidR="00C2767E">
        <w:t>ly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617C60">
        <w:t>7</w:t>
      </w:r>
      <w:r>
        <w:tab/>
      </w:r>
      <w:r>
        <w:tab/>
      </w:r>
      <w:r>
        <w:tab/>
        <w:t>$</w:t>
      </w:r>
      <w:r w:rsidR="00617C60">
        <w:t>172.92</w:t>
      </w:r>
    </w:p>
    <w:p w:rsidR="00952D2D" w:rsidRDefault="00E15BFF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>Vote to approve</w:t>
      </w:r>
      <w:r w:rsidR="0083610B">
        <w:t xml:space="preserve"> </w:t>
      </w:r>
      <w:r w:rsidR="00993A87">
        <w:t>Ju</w:t>
      </w:r>
      <w:r w:rsidR="00C2767E">
        <w:t>ly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031164">
        <w:t>9</w:t>
      </w:r>
      <w:r w:rsidR="00D51AD6">
        <w:tab/>
      </w:r>
      <w:r w:rsidR="00D51AD6">
        <w:tab/>
      </w:r>
      <w:r w:rsidR="00D51AD6">
        <w:tab/>
      </w:r>
      <w:r w:rsidR="00C55ED1">
        <w:t>$</w:t>
      </w:r>
      <w:r w:rsidR="00617C60">
        <w:t>6,007.48</w:t>
      </w:r>
    </w:p>
    <w:p w:rsidR="000D3ADA" w:rsidRDefault="00F40AED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the commitment and warrant </w:t>
      </w:r>
      <w:r w:rsidR="00C2767E">
        <w:t>for 2019-04</w:t>
      </w:r>
      <w:r w:rsidR="00993A87">
        <w:tab/>
      </w:r>
      <w:r>
        <w:tab/>
      </w:r>
      <w:r>
        <w:tab/>
        <w:t>$</w:t>
      </w:r>
      <w:r w:rsidR="00840B61">
        <w:t>80,048.41</w:t>
      </w:r>
    </w:p>
    <w:p w:rsidR="00F40AED" w:rsidRDefault="000D3ADA" w:rsidP="000D3ADA">
      <w:pPr>
        <w:pStyle w:val="BodyText"/>
        <w:tabs>
          <w:tab w:val="left" w:pos="8040"/>
        </w:tabs>
        <w:rPr>
          <w:b/>
        </w:rPr>
      </w:pPr>
      <w:r w:rsidRPr="000D3ADA">
        <w:rPr>
          <w:b/>
        </w:rPr>
        <w:t>Chapterland:</w:t>
      </w:r>
      <w:r w:rsidR="00F40AED" w:rsidRPr="000D3ADA">
        <w:rPr>
          <w:b/>
        </w:rPr>
        <w:t xml:space="preserve"> </w:t>
      </w:r>
    </w:p>
    <w:p w:rsidR="000D3ADA" w:rsidRDefault="000D3ADA" w:rsidP="000D3ADA">
      <w:pPr>
        <w:pStyle w:val="BodyText"/>
        <w:tabs>
          <w:tab w:val="left" w:pos="8040"/>
        </w:tabs>
      </w:pPr>
      <w:r w:rsidRPr="000D3ADA">
        <w:t xml:space="preserve">The Board needs to approve the </w:t>
      </w:r>
      <w:r>
        <w:t>Certificate</w:t>
      </w:r>
      <w:r w:rsidR="00702343">
        <w:t>s</w:t>
      </w:r>
      <w:r>
        <w:t xml:space="preserve"> of Penalty Tax</w:t>
      </w:r>
      <w:r w:rsidR="007748C3">
        <w:t xml:space="preserve"> and</w:t>
      </w:r>
      <w:r w:rsidR="006B3E81">
        <w:t xml:space="preserve"> give permission for the Principal Assessor to sign </w:t>
      </w:r>
      <w:r w:rsidR="007748C3">
        <w:t xml:space="preserve">the lien releases to be recorded </w:t>
      </w:r>
      <w:r w:rsidR="006B3E81">
        <w:t>on behalf of the Board of Assessors</w:t>
      </w:r>
      <w:r w:rsidR="007748C3">
        <w:t xml:space="preserve"> </w:t>
      </w:r>
      <w:r w:rsidR="00494A72">
        <w:t>once</w:t>
      </w:r>
      <w:r w:rsidR="007748C3">
        <w:t xml:space="preserve"> the payment is received,</w:t>
      </w:r>
      <w:r>
        <w:t xml:space="preserve"> for the following</w:t>
      </w:r>
      <w:r w:rsidR="007748C3">
        <w:t xml:space="preserve"> properties</w:t>
      </w:r>
      <w:r>
        <w:t>;</w:t>
      </w:r>
    </w:p>
    <w:p w:rsidR="000D3ADA" w:rsidRDefault="00702343" w:rsidP="000D3ADA">
      <w:pPr>
        <w:pStyle w:val="BodyText"/>
        <w:numPr>
          <w:ilvl w:val="0"/>
          <w:numId w:val="16"/>
        </w:numPr>
        <w:tabs>
          <w:tab w:val="left" w:pos="8040"/>
        </w:tabs>
      </w:pPr>
      <w:r>
        <w:t xml:space="preserve">Chapter 61B, Parcel </w:t>
      </w:r>
      <w:r w:rsidR="000D3ADA">
        <w:t xml:space="preserve">R04/3 James </w:t>
      </w:r>
      <w:proofErr w:type="spellStart"/>
      <w:r w:rsidR="000D3ADA">
        <w:t>Jenese</w:t>
      </w:r>
      <w:proofErr w:type="spellEnd"/>
      <w:r w:rsidR="000D3ADA">
        <w:t xml:space="preserve"> </w:t>
      </w:r>
      <w:r w:rsidR="000D3ADA">
        <w:tab/>
      </w:r>
      <w:r w:rsidR="000D3ADA">
        <w:tab/>
      </w:r>
      <w:r w:rsidR="000D3ADA">
        <w:tab/>
        <w:t>$36.21</w:t>
      </w:r>
    </w:p>
    <w:p w:rsidR="00FE4010" w:rsidRDefault="00702343" w:rsidP="000D3ADA">
      <w:pPr>
        <w:pStyle w:val="BodyText"/>
        <w:numPr>
          <w:ilvl w:val="0"/>
          <w:numId w:val="16"/>
        </w:numPr>
        <w:tabs>
          <w:tab w:val="left" w:pos="8040"/>
        </w:tabs>
      </w:pPr>
      <w:r>
        <w:t xml:space="preserve">Chapter 61A, Parcels R44/10 &amp; R47/18 </w:t>
      </w:r>
      <w:proofErr w:type="spellStart"/>
      <w:r w:rsidR="00FE4010">
        <w:t>Adgalanis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Services, LLC</w:t>
      </w:r>
      <w:r>
        <w:tab/>
      </w:r>
      <w:r>
        <w:tab/>
      </w:r>
      <w:r>
        <w:tab/>
        <w:t>$44,400</w:t>
      </w:r>
      <w:r w:rsidR="0075074A">
        <w:t>.00</w:t>
      </w:r>
    </w:p>
    <w:p w:rsidR="00702343" w:rsidRDefault="00702343" w:rsidP="000D3ADA">
      <w:pPr>
        <w:pStyle w:val="BodyText"/>
        <w:numPr>
          <w:ilvl w:val="0"/>
          <w:numId w:val="16"/>
        </w:numPr>
        <w:tabs>
          <w:tab w:val="left" w:pos="8040"/>
        </w:tabs>
      </w:pPr>
      <w:r>
        <w:t xml:space="preserve">Chapter 61A Parcel R28/9-18 </w:t>
      </w:r>
      <w:r w:rsidR="0075074A">
        <w:t>Paul &amp; Viola Bernard</w:t>
      </w:r>
      <w:r>
        <w:tab/>
      </w:r>
      <w:r>
        <w:tab/>
      </w:r>
      <w:r>
        <w:tab/>
        <w:t>$</w:t>
      </w:r>
      <w:r w:rsidR="0075074A">
        <w:t>315.00</w:t>
      </w:r>
    </w:p>
    <w:p w:rsidR="000D3ADA" w:rsidRDefault="006B3E81" w:rsidP="006B3E81">
      <w:pPr>
        <w:pStyle w:val="BodyText"/>
        <w:tabs>
          <w:tab w:val="left" w:pos="8040"/>
        </w:tabs>
        <w:rPr>
          <w:b/>
        </w:rPr>
      </w:pPr>
      <w:r w:rsidRPr="006B3E81">
        <w:rPr>
          <w:b/>
        </w:rPr>
        <w:t>Real Estate:</w:t>
      </w:r>
    </w:p>
    <w:p w:rsidR="006B3E81" w:rsidRDefault="007748C3" w:rsidP="006B3E81">
      <w:pPr>
        <w:pStyle w:val="BodyText"/>
        <w:tabs>
          <w:tab w:val="left" w:pos="8040"/>
        </w:tabs>
      </w:pPr>
      <w:r>
        <w:t>V</w:t>
      </w:r>
      <w:r w:rsidR="006B3E81" w:rsidRPr="006B3E81">
        <w:t xml:space="preserve">ote to approve the </w:t>
      </w:r>
      <w:r w:rsidR="006B3E81">
        <w:t>commitment</w:t>
      </w:r>
      <w:r>
        <w:t>s</w:t>
      </w:r>
      <w:r w:rsidR="006B3E81">
        <w:t xml:space="preserve"> and warrant</w:t>
      </w:r>
      <w:r>
        <w:t>s</w:t>
      </w:r>
      <w:r w:rsidR="006B3E81">
        <w:t xml:space="preserve"> for </w:t>
      </w:r>
      <w:r>
        <w:t xml:space="preserve">the </w:t>
      </w:r>
      <w:r w:rsidR="006B3E81">
        <w:t xml:space="preserve">Penalty Tax </w:t>
      </w:r>
      <w:r>
        <w:t>on the properties listed above under chapterland</w:t>
      </w:r>
      <w:r w:rsidR="006B3E81">
        <w:t xml:space="preserve"> </w:t>
      </w:r>
    </w:p>
    <w:p w:rsidR="00617C60" w:rsidRDefault="00617C60" w:rsidP="006B3E81">
      <w:pPr>
        <w:pStyle w:val="BodyText"/>
        <w:tabs>
          <w:tab w:val="left" w:pos="8040"/>
        </w:tabs>
      </w:pPr>
      <w:r>
        <w:t xml:space="preserve">Vote to settle </w:t>
      </w:r>
      <w:r w:rsidR="00311F6A">
        <w:t xml:space="preserve">a pending </w:t>
      </w:r>
      <w:r>
        <w:t>ATB case for F</w:t>
      </w:r>
      <w:r w:rsidR="00311F6A">
        <w:t>Y</w:t>
      </w:r>
      <w:r>
        <w:t>16 with MCI</w:t>
      </w:r>
      <w:r w:rsidR="00383EF9">
        <w:t xml:space="preserve"> and sign the settlement</w:t>
      </w:r>
      <w:r>
        <w:tab/>
      </w:r>
      <w:r>
        <w:tab/>
      </w:r>
      <w:r>
        <w:tab/>
        <w:t>$300.00</w:t>
      </w:r>
    </w:p>
    <w:p w:rsidR="00617C60" w:rsidRDefault="00617C60" w:rsidP="006B3E81">
      <w:pPr>
        <w:pStyle w:val="BodyText"/>
        <w:tabs>
          <w:tab w:val="left" w:pos="8040"/>
        </w:tabs>
      </w:pPr>
      <w:r>
        <w:t>Vote to approve the LA13A for FY20</w:t>
      </w:r>
    </w:p>
    <w:p w:rsidR="00617C60" w:rsidRDefault="00617C60" w:rsidP="006B3E81">
      <w:pPr>
        <w:pStyle w:val="BodyText"/>
        <w:tabs>
          <w:tab w:val="left" w:pos="8040"/>
        </w:tabs>
      </w:pPr>
      <w:r>
        <w:t>Vote to approve the Omitted and Revised Assessment Report for FY20</w:t>
      </w:r>
    </w:p>
    <w:p w:rsidR="002F2AFE" w:rsidRPr="00973125" w:rsidRDefault="002F2AFE" w:rsidP="002F2AFE">
      <w:pPr>
        <w:pStyle w:val="Heading2"/>
        <w:tabs>
          <w:tab w:val="left" w:pos="482"/>
        </w:tabs>
        <w:ind w:left="0" w:firstLine="0"/>
        <w:rPr>
          <w:b w:val="0"/>
          <w:noProof/>
        </w:rPr>
      </w:pPr>
      <w:r w:rsidRPr="00973125">
        <w:rPr>
          <w:noProof/>
        </w:rPr>
        <w:t>Executive Session</w:t>
      </w:r>
      <w:r>
        <w:rPr>
          <w:noProof/>
        </w:rPr>
        <w:t>:</w:t>
      </w:r>
    </w:p>
    <w:p w:rsidR="002F2AFE" w:rsidRDefault="002F2AFE" w:rsidP="002F2AFE">
      <w:pPr>
        <w:pStyle w:val="BodyText"/>
        <w:ind w:right="375"/>
      </w:pPr>
      <w:r>
        <w:t>The Board needs to enter into executive session G.L. c. 30A, §21 (a) purpose 7 citing the statutory right to privacy to discuss real estate exemption</w:t>
      </w:r>
      <w:r w:rsidR="00C2767E">
        <w:t xml:space="preserve"> applications</w:t>
      </w:r>
      <w:r>
        <w:t xml:space="preserve"> </w:t>
      </w:r>
      <w:r w:rsidR="00C2767E">
        <w:t>and an exempt property application for FY20</w:t>
      </w:r>
      <w:r>
        <w:t xml:space="preserve">. </w:t>
      </w:r>
    </w:p>
    <w:p w:rsidR="000846A5" w:rsidRPr="00416768" w:rsidRDefault="001C7AC9" w:rsidP="00416768">
      <w:pPr>
        <w:pStyle w:val="NoSpacing"/>
        <w:spacing w:line="267" w:lineRule="exact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:rsidR="002F07B7" w:rsidRDefault="002F07B7" w:rsidP="002F07B7">
      <w:pPr>
        <w:pStyle w:val="BodyText"/>
      </w:pPr>
      <w:r>
        <w:t>None at this time</w:t>
      </w:r>
    </w:p>
    <w:p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484A92" w:rsidRDefault="0010131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come up from the time of posting until the time of meeting.</w:t>
      </w:r>
    </w:p>
    <w:p w:rsidR="00EB26C6" w:rsidRDefault="00777795" w:rsidP="00535E5F">
      <w:pPr>
        <w:pStyle w:val="BodyText"/>
        <w:rPr>
          <w:sz w:val="2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1195D195" wp14:editId="3B95FBF3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250440" cy="438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326A">
        <w:t>Linda LeBlanc, MAA</w:t>
      </w:r>
    </w:p>
    <w:sectPr w:rsidR="00EB26C6" w:rsidSect="00D51AD6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6" w:rsidRDefault="00EB26C6" w:rsidP="00EB26C6">
      <w:r>
        <w:separator/>
      </w:r>
    </w:p>
  </w:endnote>
  <w:endnote w:type="continuationSeparator" w:id="0">
    <w:p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C6" w:rsidRDefault="00EB26C6" w:rsidP="00E67336">
    <w:pPr>
      <w:pStyle w:val="Heading1"/>
      <w:spacing w:before="90"/>
      <w:ind w:left="120"/>
    </w:pPr>
    <w:r>
      <w:t xml:space="preserve">Agenda posted on </w:t>
    </w:r>
    <w:r w:rsidR="00AC311B">
      <w:t>Ju</w:t>
    </w:r>
    <w:r w:rsidR="002F2AFE">
      <w:t>ly 2</w:t>
    </w:r>
    <w:r w:rsidR="00E67336"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6" w:rsidRDefault="00EB26C6" w:rsidP="00EB26C6">
      <w:r>
        <w:separator/>
      </w:r>
    </w:p>
  </w:footnote>
  <w:footnote w:type="continuationSeparator" w:id="0">
    <w:p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8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2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5"/>
    <w:rsid w:val="000105BA"/>
    <w:rsid w:val="00031164"/>
    <w:rsid w:val="0005010E"/>
    <w:rsid w:val="000846A5"/>
    <w:rsid w:val="000A357E"/>
    <w:rsid w:val="000C10EE"/>
    <w:rsid w:val="000D0B19"/>
    <w:rsid w:val="000D3ADA"/>
    <w:rsid w:val="000E7098"/>
    <w:rsid w:val="0010131B"/>
    <w:rsid w:val="00135E3D"/>
    <w:rsid w:val="00161BB4"/>
    <w:rsid w:val="001C6023"/>
    <w:rsid w:val="001C7AC9"/>
    <w:rsid w:val="001D2D66"/>
    <w:rsid w:val="001E4476"/>
    <w:rsid w:val="002928AB"/>
    <w:rsid w:val="002E3717"/>
    <w:rsid w:val="002F07B7"/>
    <w:rsid w:val="002F10F7"/>
    <w:rsid w:val="002F2AFE"/>
    <w:rsid w:val="002F624A"/>
    <w:rsid w:val="003036BD"/>
    <w:rsid w:val="00311F6A"/>
    <w:rsid w:val="00383EF9"/>
    <w:rsid w:val="00395FAF"/>
    <w:rsid w:val="00396027"/>
    <w:rsid w:val="003C7A26"/>
    <w:rsid w:val="00416768"/>
    <w:rsid w:val="004533B7"/>
    <w:rsid w:val="00484A92"/>
    <w:rsid w:val="00491AEB"/>
    <w:rsid w:val="00494A72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76D2E"/>
    <w:rsid w:val="00585A44"/>
    <w:rsid w:val="00597245"/>
    <w:rsid w:val="005A1F54"/>
    <w:rsid w:val="005C1EEC"/>
    <w:rsid w:val="005D46B7"/>
    <w:rsid w:val="005D6E49"/>
    <w:rsid w:val="005E12D5"/>
    <w:rsid w:val="00601C32"/>
    <w:rsid w:val="00602D1B"/>
    <w:rsid w:val="006079AE"/>
    <w:rsid w:val="00617C60"/>
    <w:rsid w:val="006209CB"/>
    <w:rsid w:val="00691C99"/>
    <w:rsid w:val="006B3E81"/>
    <w:rsid w:val="006D6341"/>
    <w:rsid w:val="006D6D25"/>
    <w:rsid w:val="006F686A"/>
    <w:rsid w:val="00702343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48C3"/>
    <w:rsid w:val="00777795"/>
    <w:rsid w:val="00796FCA"/>
    <w:rsid w:val="007A2AAE"/>
    <w:rsid w:val="007C4958"/>
    <w:rsid w:val="007D05D4"/>
    <w:rsid w:val="007D326A"/>
    <w:rsid w:val="007E05BB"/>
    <w:rsid w:val="00830980"/>
    <w:rsid w:val="00830DAF"/>
    <w:rsid w:val="00834FB2"/>
    <w:rsid w:val="0083610B"/>
    <w:rsid w:val="00840B61"/>
    <w:rsid w:val="00852AF7"/>
    <w:rsid w:val="00854DE4"/>
    <w:rsid w:val="00866B2C"/>
    <w:rsid w:val="00893D91"/>
    <w:rsid w:val="008E4F52"/>
    <w:rsid w:val="008F5216"/>
    <w:rsid w:val="009106AA"/>
    <w:rsid w:val="00952D2D"/>
    <w:rsid w:val="00973125"/>
    <w:rsid w:val="00976F78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50F17"/>
    <w:rsid w:val="00A87C3C"/>
    <w:rsid w:val="00A90AB2"/>
    <w:rsid w:val="00A96738"/>
    <w:rsid w:val="00AA05AF"/>
    <w:rsid w:val="00AC311B"/>
    <w:rsid w:val="00AC3FD6"/>
    <w:rsid w:val="00B213EA"/>
    <w:rsid w:val="00B57E12"/>
    <w:rsid w:val="00BB5ABD"/>
    <w:rsid w:val="00BF1498"/>
    <w:rsid w:val="00C00B1C"/>
    <w:rsid w:val="00C2767E"/>
    <w:rsid w:val="00C33ED2"/>
    <w:rsid w:val="00C55ED1"/>
    <w:rsid w:val="00C60D98"/>
    <w:rsid w:val="00C73AC6"/>
    <w:rsid w:val="00C806D6"/>
    <w:rsid w:val="00CB211C"/>
    <w:rsid w:val="00CF650D"/>
    <w:rsid w:val="00D0038B"/>
    <w:rsid w:val="00D2311E"/>
    <w:rsid w:val="00D25F5B"/>
    <w:rsid w:val="00D51AD6"/>
    <w:rsid w:val="00D60BCC"/>
    <w:rsid w:val="00DA3DCE"/>
    <w:rsid w:val="00DC7085"/>
    <w:rsid w:val="00DD2F4C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693A"/>
    <w:rsid w:val="00F10BFE"/>
    <w:rsid w:val="00F1405F"/>
    <w:rsid w:val="00F2106E"/>
    <w:rsid w:val="00F25F62"/>
    <w:rsid w:val="00F40AED"/>
    <w:rsid w:val="00F66FE3"/>
    <w:rsid w:val="00F7216D"/>
    <w:rsid w:val="00FA28E5"/>
    <w:rsid w:val="00FB7BF0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5202-747D-4D3A-B0A8-8D5D546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10</cp:revision>
  <cp:lastPrinted>2019-07-08T16:15:00Z</cp:lastPrinted>
  <dcterms:created xsi:type="dcterms:W3CDTF">2019-07-29T16:36:00Z</dcterms:created>
  <dcterms:modified xsi:type="dcterms:W3CDTF">2019-08-14T12:54:00Z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